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0E566" w14:textId="6FB2FE82" w:rsidR="0098558C" w:rsidRDefault="00766F3D" w:rsidP="0098558C">
      <w:pPr>
        <w:spacing w:before="150" w:after="150" w:line="288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8558C">
        <w:rPr>
          <w:rFonts w:ascii="Times New Roman" w:hAnsi="Times New Roman"/>
          <w:b/>
          <w:color w:val="000000"/>
          <w:sz w:val="28"/>
          <w:szCs w:val="28"/>
        </w:rPr>
        <w:t xml:space="preserve">«Лихорадка </w:t>
      </w:r>
      <w:r w:rsidR="008437F0">
        <w:rPr>
          <w:rFonts w:ascii="Times New Roman" w:hAnsi="Times New Roman"/>
          <w:b/>
          <w:color w:val="000000"/>
          <w:sz w:val="28"/>
          <w:szCs w:val="28"/>
        </w:rPr>
        <w:t>денге</w:t>
      </w:r>
      <w:r w:rsidR="0098558C">
        <w:rPr>
          <w:rFonts w:ascii="Times New Roman" w:hAnsi="Times New Roman"/>
          <w:b/>
          <w:color w:val="000000"/>
          <w:sz w:val="28"/>
          <w:szCs w:val="28"/>
        </w:rPr>
        <w:t>»</w:t>
      </w:r>
    </w:p>
    <w:p w14:paraId="57273EB2" w14:textId="11C8CC66" w:rsidR="006C60D3" w:rsidRDefault="007233EC" w:rsidP="007233EC">
      <w:pPr>
        <w:spacing w:before="150" w:after="15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5F56330E" wp14:editId="5B0CE0B3">
            <wp:extent cx="2657475" cy="1957606"/>
            <wp:effectExtent l="0" t="0" r="0" b="5080"/>
            <wp:docPr id="5" name="Рисунок 5" descr="Лихорадка Денге на Саму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ихорадка Денге на Саму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415" cy="195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D1096" w14:textId="02FDA172" w:rsidR="008437F0" w:rsidRPr="008437F0" w:rsidRDefault="00B8075C" w:rsidP="008437F0">
      <w:pPr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Лихорадка д</w:t>
      </w:r>
      <w:r w:rsidR="008437F0" w:rsidRPr="00843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енге – вирусн</w:t>
      </w:r>
      <w:r w:rsidRPr="00B80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</w:t>
      </w:r>
      <w:r w:rsidR="008437F0" w:rsidRPr="00843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80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заболевание</w:t>
      </w:r>
      <w:r w:rsidR="008437F0" w:rsidRPr="00843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передаваем</w:t>
      </w:r>
      <w:r w:rsidRPr="00B80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</w:t>
      </w:r>
      <w:r w:rsidR="008437F0" w:rsidRPr="00843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комарами. Широко распространена во всех регионах земного шара, особенно в странах тропического и субтропического климата, где последние годы регистрируется эпидемиологическое неблагополучие, причем местные различия в степени риска зависят во многом от осадков, температуры и стихийной стремительной урбанизации.</w:t>
      </w:r>
    </w:p>
    <w:p w14:paraId="41720F6D" w14:textId="44C1CB72" w:rsidR="008437F0" w:rsidRPr="008437F0" w:rsidRDefault="00B8075C" w:rsidP="008437F0">
      <w:pPr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данным </w:t>
      </w:r>
      <w:r w:rsidR="00D46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Всемирной организации здравоохранения</w:t>
      </w:r>
      <w:r w:rsidR="008437F0" w:rsidRPr="00843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ежегодно вирусом денге заражаются </w:t>
      </w:r>
      <w:r w:rsidRPr="00B80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100 до 400</w:t>
      </w:r>
      <w:r w:rsidR="008437F0" w:rsidRPr="00843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миллионов человек, </w:t>
      </w:r>
      <w:r w:rsidRPr="00B80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8437F0" w:rsidRPr="00843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которых </w:t>
      </w:r>
      <w:r w:rsidRPr="00B80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 80% случаев, как правило, протекает легко или бессимптомно</w:t>
      </w:r>
      <w:r w:rsidR="008437F0" w:rsidRPr="00843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FC6A6A2" w14:textId="77777777" w:rsidR="008437F0" w:rsidRPr="008437F0" w:rsidRDefault="008437F0" w:rsidP="008437F0">
      <w:pPr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Лихорадка денге широко распространена в странах Юго-Восточной Азии (Тайланд, Индонезия, Китай, Малайзия, Япония, Вьетнам, Мьянма, Сингапур, Филиппины), Индии, Африке (Мозамбик, Судан, Египет), в тропическом и субтропическом поясе Северной, Центральной и Южной Америки (Мексика, Гондурас, Коста-Рика, Пуэрто-Рико, Панама, Бразилия и др.). Вирус может быть занесён в отдалённые от этих стран районы при миграции заболевших людей (в т.ч. в инкубационном периоде) и завозе заражённых переносчиков (комаров) различными видами транспорта. Нередки вспышки лихорадки денге в Египте, Судане, Ливане, Греции, Саудовской Аравии, Южной Испании, на Кипре.</w:t>
      </w:r>
    </w:p>
    <w:p w14:paraId="2D686F94" w14:textId="4640B75C" w:rsidR="008437F0" w:rsidRDefault="006C60D3" w:rsidP="008437F0">
      <w:pPr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2021 году зарегистрировано более 1,5 миллионов случаев заболевания, большинство из которых произошло в Бразилии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916 096 случаев</w:t>
      </w:r>
      <w:r w:rsidRPr="006C6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Индии (123 106 случаев), Вьетнаме (68 268 случаев), Филиппинах (66 655 случаев) и Колумбии (50 852 случая).</w:t>
      </w:r>
    </w:p>
    <w:p w14:paraId="3BC72D2C" w14:textId="5BA42205" w:rsidR="006C60D3" w:rsidRDefault="006C60D3" w:rsidP="006C60D3">
      <w:pPr>
        <w:spacing w:before="150" w:after="15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0D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62A9F7D0" wp14:editId="7DF4B998">
            <wp:extent cx="3810000" cy="2177699"/>
            <wp:effectExtent l="0" t="0" r="0" b="0"/>
            <wp:docPr id="4" name="Рисунок 4" descr="Geographical distribution of dengue cases reported worldwide,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graphical distribution of dengue cases reported worldwide, 20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40" cy="218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A0676" w14:textId="6203DD1C" w:rsidR="006C60D3" w:rsidRDefault="006C60D3" w:rsidP="006C60D3">
      <w:pPr>
        <w:spacing w:before="150" w:after="150" w:line="288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23C16B8" w14:textId="240BFEC9" w:rsidR="006C60D3" w:rsidRDefault="006C60D3" w:rsidP="006C60D3">
      <w:pPr>
        <w:spacing w:before="150" w:after="150" w:line="288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случай лихорадки денге зарегистрирован во Франции в 2021 году.</w:t>
      </w:r>
    </w:p>
    <w:p w14:paraId="7B3A3484" w14:textId="77777777" w:rsidR="006C60D3" w:rsidRPr="008437F0" w:rsidRDefault="006C60D3" w:rsidP="006C60D3">
      <w:pPr>
        <w:spacing w:before="150" w:after="150" w:line="288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14:paraId="1A8D470D" w14:textId="77777777" w:rsidR="008437F0" w:rsidRPr="008437F0" w:rsidRDefault="008437F0" w:rsidP="008437F0">
      <w:pPr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7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происходит заражение?</w:t>
      </w:r>
    </w:p>
    <w:p w14:paraId="38EB7FBC" w14:textId="77777777" w:rsidR="008437F0" w:rsidRPr="008437F0" w:rsidRDefault="008437F0" w:rsidP="008437F0">
      <w:pPr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8437F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C87F57B" wp14:editId="26E12CE7">
            <wp:extent cx="5715000" cy="432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C53B4" w14:textId="0C4BD77F" w:rsidR="008437F0" w:rsidRPr="008437F0" w:rsidRDefault="008437F0" w:rsidP="008437F0">
      <w:pPr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Лихорадка денге передается людям при укусах инфицированных самок комаров, которые способны передавать возбудителя в течение всей жизни.</w:t>
      </w:r>
      <w:r w:rsidR="007233EC" w:rsidRPr="00723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3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Переносчиками вируса денге являются комары, в основном вида </w:t>
      </w:r>
      <w:proofErr w:type="spellStart"/>
      <w:r w:rsidRPr="00843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Aedes</w:t>
      </w:r>
      <w:proofErr w:type="spellEnd"/>
      <w:r w:rsidRPr="00843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43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aegypti</w:t>
      </w:r>
      <w:proofErr w:type="spellEnd"/>
      <w:r w:rsidRPr="00843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и, в меньшей степени, </w:t>
      </w:r>
      <w:proofErr w:type="spellStart"/>
      <w:r w:rsidRPr="00843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Aedes</w:t>
      </w:r>
      <w:proofErr w:type="spellEnd"/>
      <w:r w:rsidRPr="00843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43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albopictus</w:t>
      </w:r>
      <w:proofErr w:type="spellEnd"/>
      <w:r w:rsidRPr="00843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41410F0" w14:textId="77777777" w:rsidR="008437F0" w:rsidRPr="008437F0" w:rsidRDefault="008437F0" w:rsidP="008437F0">
      <w:pPr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Передавать инфекцию через комаров заболевшие люди могут в течение 4-5 дней – 12 дней после появления у них первых симптомов заболевания.</w:t>
      </w:r>
    </w:p>
    <w:p w14:paraId="60DA73EB" w14:textId="77777777" w:rsidR="008437F0" w:rsidRPr="008437F0" w:rsidRDefault="008437F0" w:rsidP="008437F0">
      <w:pPr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 отсутствии переносчиков инфекции (комаров) заболевание не может передаваться от человека к человеку.</w:t>
      </w:r>
    </w:p>
    <w:p w14:paraId="379DE912" w14:textId="77777777" w:rsidR="008437F0" w:rsidRPr="008437F0" w:rsidRDefault="008437F0" w:rsidP="008437F0">
      <w:pPr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Восприимчивость к лихорадке денге всеобщая, в эпидемических очагах болеют преимущественно дети и приезжие. После перенесенного заболевания иммунитет сохраняется около 2 лет, однако возможны повторные заболевания в тот же сезон (через 2-3 месяца) за счет заражения другим типом вируса.</w:t>
      </w:r>
    </w:p>
    <w:p w14:paraId="40032431" w14:textId="5496DF87" w:rsidR="008437F0" w:rsidRPr="008437F0" w:rsidRDefault="008437F0" w:rsidP="008437F0">
      <w:pPr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7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Факторы риска для заражения лихорадкой денге</w:t>
      </w:r>
      <w:r w:rsidR="007233EC" w:rsidRPr="007233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14:paraId="53903EAC" w14:textId="77777777" w:rsidR="008437F0" w:rsidRPr="007233EC" w:rsidRDefault="008437F0" w:rsidP="007233EC">
      <w:pPr>
        <w:pStyle w:val="a3"/>
        <w:numPr>
          <w:ilvl w:val="0"/>
          <w:numId w:val="5"/>
        </w:numPr>
        <w:tabs>
          <w:tab w:val="left" w:pos="993"/>
        </w:tabs>
        <w:spacing w:before="150" w:after="150" w:line="288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Проживание или путешествие в тропические регионы, особенно в Юго-Восточную Азию (Таиланд), Латинскую Америку (Панама) и на острова Карибского моря.</w:t>
      </w:r>
    </w:p>
    <w:p w14:paraId="5FC12247" w14:textId="77777777" w:rsidR="008437F0" w:rsidRPr="007233EC" w:rsidRDefault="008437F0" w:rsidP="007233EC">
      <w:pPr>
        <w:pStyle w:val="a3"/>
        <w:numPr>
          <w:ilvl w:val="0"/>
          <w:numId w:val="5"/>
        </w:numPr>
        <w:tabs>
          <w:tab w:val="left" w:pos="993"/>
        </w:tabs>
        <w:spacing w:before="150" w:after="150" w:line="288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Инфицирование вирусом денге в прошлом. Предшествующая инфекция увеличивает риск тяжелой формы лихорадки, если человек заразится в будущем (другим типом вируса денге). Это особенно касается детей.</w:t>
      </w:r>
    </w:p>
    <w:p w14:paraId="0F4CD6D0" w14:textId="77777777" w:rsidR="008437F0" w:rsidRPr="008437F0" w:rsidRDefault="008437F0" w:rsidP="008437F0">
      <w:pPr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7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Какие клинические признаки заболевания?</w:t>
      </w:r>
    </w:p>
    <w:p w14:paraId="11D994F3" w14:textId="77777777" w:rsidR="008437F0" w:rsidRPr="008437F0" w:rsidRDefault="008437F0" w:rsidP="007233EC">
      <w:pPr>
        <w:spacing w:before="150" w:after="15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8437F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7845CC1" wp14:editId="1BE732DB">
            <wp:extent cx="5524500" cy="3724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3E845" w14:textId="77777777" w:rsidR="008437F0" w:rsidRPr="008437F0" w:rsidRDefault="008437F0" w:rsidP="008437F0">
      <w:pPr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Инкубационный период (т.е. период от момента попадания возбудителя в организм до появления симптомов заболевания) длится от 3 до 15 дней (чаще 5-7 дней). Заболевание лихорадкой денге начинается остро с озноба, головокружения, тошноты, обильной потливости и повышения температуры до 40-41℃, которая держится до 4-х дней, затем критически снижается до нормы, а через 1-3 дня повышается вновь. Заболевших беспокоят головные боли, боли в мышцах и суставах, боль в глазах.</w:t>
      </w:r>
    </w:p>
    <w:p w14:paraId="59628F88" w14:textId="77777777" w:rsidR="008437F0" w:rsidRPr="008437F0" w:rsidRDefault="008437F0" w:rsidP="008437F0">
      <w:pPr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3-5 день лихорадки у заболевших, вначале на коже тыльной поверхности кистей и стоп, а затем и туловища, появляется зудящая мелкоточечная сыпь. У большинства заболевших выздоровление наступает через несколько дней после </w:t>
      </w:r>
      <w:r w:rsidRPr="00843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появления первых клинических признаков. В тяжелых случаях наблюдается резкое снижение артериального давления, требующее оказания экстренной медицинской помощи. Возможны смертельные исходы болезни, которые наблюдаются в 1% случаев.</w:t>
      </w:r>
    </w:p>
    <w:p w14:paraId="352946E6" w14:textId="77777777" w:rsidR="008437F0" w:rsidRPr="008437F0" w:rsidRDefault="008437F0" w:rsidP="008437F0">
      <w:pPr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7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Меры профилактики</w:t>
      </w:r>
    </w:p>
    <w:p w14:paraId="0B91AE04" w14:textId="77777777" w:rsidR="008437F0" w:rsidRPr="008437F0" w:rsidRDefault="008437F0" w:rsidP="008437F0">
      <w:pPr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решили поехать в страны, неблагополучные по лихорадке денге, Вам необходимо знать, как свести риск заражения до минимума.</w:t>
      </w:r>
    </w:p>
    <w:p w14:paraId="6ECD755D" w14:textId="77777777" w:rsidR="008437F0" w:rsidRPr="008437F0" w:rsidRDefault="008437F0" w:rsidP="008437F0">
      <w:pPr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следует придерживаться следующих правил:</w:t>
      </w:r>
    </w:p>
    <w:p w14:paraId="5B1C6D8A" w14:textId="77777777" w:rsidR="008437F0" w:rsidRPr="008437F0" w:rsidRDefault="008437F0" w:rsidP="007233EC">
      <w:pPr>
        <w:numPr>
          <w:ilvl w:val="0"/>
          <w:numId w:val="4"/>
        </w:numPr>
        <w:tabs>
          <w:tab w:val="clear" w:pos="720"/>
          <w:tab w:val="num" w:pos="993"/>
        </w:tabs>
        <w:spacing w:before="36" w:after="36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индивидуальные средства защиты от комаров: кремы, мази, гели, отпугивающие комаров;</w:t>
      </w:r>
    </w:p>
    <w:p w14:paraId="6CA3319A" w14:textId="77777777" w:rsidR="008437F0" w:rsidRPr="008437F0" w:rsidRDefault="008437F0" w:rsidP="007233EC">
      <w:pPr>
        <w:numPr>
          <w:ilvl w:val="0"/>
          <w:numId w:val="4"/>
        </w:numPr>
        <w:tabs>
          <w:tab w:val="clear" w:pos="720"/>
          <w:tab w:val="num" w:pos="993"/>
        </w:tabs>
        <w:spacing w:before="36" w:after="36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применять физические барьеры: сетки, закрытые окна, двери, предусмотреть оконные противомоскитные сетки, пологи над кроватью в помещениях;</w:t>
      </w:r>
    </w:p>
    <w:p w14:paraId="4BB2E56B" w14:textId="77777777" w:rsidR="008437F0" w:rsidRPr="008437F0" w:rsidRDefault="008437F0" w:rsidP="007233EC">
      <w:pPr>
        <w:numPr>
          <w:ilvl w:val="0"/>
          <w:numId w:val="4"/>
        </w:numPr>
        <w:tabs>
          <w:tab w:val="clear" w:pos="720"/>
          <w:tab w:val="num" w:pos="993"/>
        </w:tabs>
        <w:spacing w:before="36" w:after="36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одежду (желательно светлых тонов) с длинными рукавами, закрывающую как можно большую часть тела;</w:t>
      </w:r>
    </w:p>
    <w:p w14:paraId="2918191B" w14:textId="54D2223D" w:rsidR="008437F0" w:rsidRPr="008437F0" w:rsidRDefault="008437F0" w:rsidP="008437F0">
      <w:pPr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возникновения первых симптомов заболевания, и особенно, при появлении высокой температуры, нужно обратиться к врачу и обязательно сообщить ему о месте путешествия, чтобы он учел риски возникновения «экзотических» инфекций.</w:t>
      </w:r>
      <w:bookmarkStart w:id="0" w:name="_GoBack"/>
      <w:bookmarkEnd w:id="0"/>
    </w:p>
    <w:sectPr w:rsidR="008437F0" w:rsidRPr="008437F0" w:rsidSect="003A5A4A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50F"/>
    <w:multiLevelType w:val="multilevel"/>
    <w:tmpl w:val="0776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06CFE"/>
    <w:multiLevelType w:val="multilevel"/>
    <w:tmpl w:val="4886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74391"/>
    <w:multiLevelType w:val="multilevel"/>
    <w:tmpl w:val="AFA8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090F93"/>
    <w:multiLevelType w:val="hybridMultilevel"/>
    <w:tmpl w:val="39549D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C6D542E"/>
    <w:multiLevelType w:val="multilevel"/>
    <w:tmpl w:val="80DA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8C"/>
    <w:rsid w:val="00001604"/>
    <w:rsid w:val="000603DE"/>
    <w:rsid w:val="003A5A4A"/>
    <w:rsid w:val="003E00C6"/>
    <w:rsid w:val="0062737A"/>
    <w:rsid w:val="006C60D3"/>
    <w:rsid w:val="007233EC"/>
    <w:rsid w:val="007466D3"/>
    <w:rsid w:val="00752EDF"/>
    <w:rsid w:val="00766F3D"/>
    <w:rsid w:val="008437F0"/>
    <w:rsid w:val="00891598"/>
    <w:rsid w:val="0098558C"/>
    <w:rsid w:val="00B604EF"/>
    <w:rsid w:val="00B8075C"/>
    <w:rsid w:val="00BA7821"/>
    <w:rsid w:val="00D46C19"/>
    <w:rsid w:val="00DA68C9"/>
    <w:rsid w:val="00F1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2A70"/>
  <w15:chartTrackingRefBased/>
  <w15:docId w15:val="{ABBC8AA7-1C53-4CF2-B7E8-1AC096F8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3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ТОНКЕВИЧ Евгения</dc:creator>
  <cp:keywords/>
  <dc:description/>
  <cp:lastModifiedBy>A-ORG-309-01</cp:lastModifiedBy>
  <cp:revision>2</cp:revision>
  <cp:lastPrinted>2022-03-01T10:45:00Z</cp:lastPrinted>
  <dcterms:created xsi:type="dcterms:W3CDTF">2023-03-10T08:11:00Z</dcterms:created>
  <dcterms:modified xsi:type="dcterms:W3CDTF">2023-03-10T08:11:00Z</dcterms:modified>
</cp:coreProperties>
</file>